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7C220" w14:textId="42A9CCE7" w:rsidR="00515BC5" w:rsidRPr="00515BC5" w:rsidRDefault="00515BC5" w:rsidP="00515BC5">
      <w:pPr>
        <w:rPr>
          <w:rFonts w:ascii="Arial" w:hAnsi="Arial" w:cs="Arial"/>
          <w:color w:val="3366FF"/>
          <w:sz w:val="36"/>
          <w:szCs w:val="36"/>
        </w:rPr>
      </w:pPr>
      <w:r w:rsidRPr="00515BC5">
        <w:rPr>
          <w:rFonts w:ascii="Arial" w:hAnsi="Arial" w:cs="Arial"/>
          <w:color w:val="3366FF"/>
          <w:sz w:val="36"/>
          <w:szCs w:val="36"/>
        </w:rPr>
        <w:t xml:space="preserve">Staff Training Policy  </w:t>
      </w:r>
      <w:r w:rsidR="00DA089F">
        <w:rPr>
          <w:rFonts w:ascii="Arial" w:hAnsi="Arial" w:cs="Arial"/>
          <w:color w:val="3366FF"/>
          <w:sz w:val="36"/>
          <w:szCs w:val="36"/>
        </w:rPr>
        <w:t xml:space="preserve"> </w:t>
      </w:r>
    </w:p>
    <w:p w14:paraId="725F0084" w14:textId="77777777" w:rsidR="00515BC5" w:rsidRDefault="00515BC5" w:rsidP="00515BC5">
      <w:pPr>
        <w:rPr>
          <w:rFonts w:ascii="Arial Black" w:hAnsi="Arial Black" w:cs="Arial"/>
          <w:color w:val="000090"/>
        </w:rPr>
      </w:pPr>
    </w:p>
    <w:p w14:paraId="41A3BF50" w14:textId="77777777" w:rsidR="00515BC5" w:rsidRDefault="00515BC5" w:rsidP="00515BC5">
      <w:pPr>
        <w:rPr>
          <w:rFonts w:ascii="Arial" w:hAnsi="Arial" w:cs="Arial"/>
          <w:sz w:val="22"/>
          <w:szCs w:val="22"/>
        </w:rPr>
      </w:pPr>
      <w:r>
        <w:rPr>
          <w:rFonts w:ascii="Arial Black" w:hAnsi="Arial Black" w:cs="Arial"/>
          <w:color w:val="000090"/>
        </w:rPr>
        <w:t>POLICY STATEMENT:</w:t>
      </w:r>
    </w:p>
    <w:p w14:paraId="6E13DDD9" w14:textId="77777777" w:rsidR="00515BC5" w:rsidRDefault="00515BC5" w:rsidP="00515BC5">
      <w:pPr>
        <w:pStyle w:val="pptext"/>
        <w:rPr>
          <w:rFonts w:ascii="Arial" w:hAnsi="Arial"/>
          <w:sz w:val="22"/>
          <w:szCs w:val="22"/>
        </w:rPr>
      </w:pPr>
      <w:r w:rsidRPr="00D06F13">
        <w:rPr>
          <w:rFonts w:ascii="Arial" w:hAnsi="Arial"/>
          <w:b/>
          <w:bCs/>
          <w:sz w:val="22"/>
          <w:szCs w:val="22"/>
        </w:rPr>
        <w:t>SHARE</w:t>
      </w:r>
      <w:r>
        <w:rPr>
          <w:rFonts w:ascii="Arial" w:hAnsi="Arial"/>
          <w:sz w:val="22"/>
          <w:szCs w:val="22"/>
        </w:rPr>
        <w:t xml:space="preserve"> aims to ensure that all permanent and casual Educators have access to appropriate training and professional development opportunities. </w:t>
      </w:r>
    </w:p>
    <w:p w14:paraId="41EF478A" w14:textId="1E41AC5E" w:rsidR="00515BC5" w:rsidRDefault="00515BC5" w:rsidP="00515BC5">
      <w:pPr>
        <w:pStyle w:val="pptext"/>
        <w:rPr>
          <w:rFonts w:ascii="Arial" w:hAnsi="Arial"/>
          <w:sz w:val="22"/>
          <w:szCs w:val="22"/>
        </w:rPr>
      </w:pPr>
      <w:r w:rsidRPr="00D06F13">
        <w:rPr>
          <w:rFonts w:ascii="Arial" w:hAnsi="Arial"/>
          <w:b/>
          <w:bCs/>
          <w:sz w:val="22"/>
          <w:szCs w:val="22"/>
        </w:rPr>
        <w:t>Part one</w:t>
      </w:r>
      <w:r>
        <w:rPr>
          <w:rFonts w:ascii="Arial" w:hAnsi="Arial"/>
          <w:sz w:val="22"/>
          <w:szCs w:val="22"/>
        </w:rPr>
        <w:t xml:space="preserve"> of this policy outlines the mechanisms by which permanently employed </w:t>
      </w:r>
      <w:r w:rsidR="00D06F13">
        <w:rPr>
          <w:rFonts w:ascii="Arial" w:hAnsi="Arial"/>
          <w:sz w:val="22"/>
          <w:szCs w:val="22"/>
        </w:rPr>
        <w:t>educators</w:t>
      </w:r>
      <w:r>
        <w:rPr>
          <w:rFonts w:ascii="Arial" w:hAnsi="Arial"/>
          <w:sz w:val="22"/>
          <w:szCs w:val="22"/>
        </w:rPr>
        <w:t xml:space="preserve"> may apply to the Management Committee for financial assistance towards training</w:t>
      </w:r>
      <w:r w:rsidR="00D06F13">
        <w:rPr>
          <w:rFonts w:ascii="Arial" w:hAnsi="Arial"/>
          <w:sz w:val="22"/>
          <w:szCs w:val="22"/>
        </w:rPr>
        <w:t xml:space="preserve"> to achieve </w:t>
      </w:r>
      <w:proofErr w:type="gramStart"/>
      <w:r w:rsidR="00D06F13">
        <w:rPr>
          <w:rFonts w:ascii="Arial" w:hAnsi="Arial"/>
          <w:sz w:val="22"/>
          <w:szCs w:val="22"/>
        </w:rPr>
        <w:t>an</w:t>
      </w:r>
      <w:proofErr w:type="gramEnd"/>
      <w:r w:rsidR="00D06F13">
        <w:rPr>
          <w:rFonts w:ascii="Arial" w:hAnsi="Arial"/>
          <w:sz w:val="22"/>
          <w:szCs w:val="22"/>
        </w:rPr>
        <w:t xml:space="preserve"> qualification relevant to this industry.</w:t>
      </w:r>
    </w:p>
    <w:p w14:paraId="13984D0E" w14:textId="356DAB03" w:rsidR="00515BC5" w:rsidRDefault="00515BC5" w:rsidP="00515BC5">
      <w:pPr>
        <w:pStyle w:val="pptext"/>
        <w:rPr>
          <w:rFonts w:ascii="Arial" w:hAnsi="Arial"/>
          <w:sz w:val="22"/>
          <w:szCs w:val="22"/>
        </w:rPr>
      </w:pPr>
      <w:r w:rsidRPr="00D06F13">
        <w:rPr>
          <w:rFonts w:ascii="Arial" w:hAnsi="Arial"/>
          <w:b/>
          <w:bCs/>
          <w:sz w:val="22"/>
          <w:szCs w:val="22"/>
        </w:rPr>
        <w:t>Part two</w:t>
      </w:r>
      <w:r>
        <w:rPr>
          <w:rFonts w:ascii="Arial" w:hAnsi="Arial"/>
          <w:sz w:val="22"/>
          <w:szCs w:val="22"/>
        </w:rPr>
        <w:t xml:space="preserve"> of this policy covers the training and development on an ongoing </w:t>
      </w:r>
      <w:r w:rsidR="00D06F13">
        <w:rPr>
          <w:rFonts w:ascii="Arial" w:hAnsi="Arial"/>
          <w:sz w:val="22"/>
          <w:szCs w:val="22"/>
        </w:rPr>
        <w:t>basis required</w:t>
      </w:r>
      <w:r>
        <w:rPr>
          <w:rFonts w:ascii="Arial" w:hAnsi="Arial"/>
          <w:sz w:val="22"/>
          <w:szCs w:val="22"/>
        </w:rPr>
        <w:t xml:space="preserve"> to be undertaken by </w:t>
      </w:r>
      <w:r w:rsidR="00D06F13">
        <w:rPr>
          <w:rFonts w:ascii="Arial" w:hAnsi="Arial"/>
          <w:sz w:val="22"/>
          <w:szCs w:val="22"/>
        </w:rPr>
        <w:t>casual employees</w:t>
      </w:r>
      <w:r>
        <w:rPr>
          <w:rFonts w:ascii="Arial" w:hAnsi="Arial"/>
          <w:sz w:val="22"/>
          <w:szCs w:val="22"/>
        </w:rPr>
        <w:t xml:space="preserve"> of the services such as first aid; as well as group training opportunities that Management may require staff to undertake from time to time. </w:t>
      </w:r>
    </w:p>
    <w:p w14:paraId="7C043120" w14:textId="77777777" w:rsidR="00515BC5" w:rsidRPr="00515BC5" w:rsidRDefault="00515BC5" w:rsidP="00515BC5">
      <w:pPr>
        <w:pStyle w:val="pptext"/>
        <w:rPr>
          <w:rFonts w:ascii="Arial" w:hAnsi="Arial"/>
          <w:color w:val="002060"/>
          <w:sz w:val="28"/>
          <w:szCs w:val="28"/>
        </w:rPr>
      </w:pPr>
    </w:p>
    <w:p w14:paraId="64C35FDF" w14:textId="5EF92E39" w:rsidR="00515BC5" w:rsidRPr="00515BC5" w:rsidRDefault="00515BC5" w:rsidP="00515BC5">
      <w:pPr>
        <w:pStyle w:val="pphead2"/>
        <w:rPr>
          <w:rFonts w:ascii="Arial" w:hAnsi="Arial"/>
          <w:b/>
          <w:color w:val="0070C0"/>
          <w:sz w:val="32"/>
          <w:szCs w:val="32"/>
        </w:rPr>
      </w:pPr>
      <w:r w:rsidRPr="00515BC5">
        <w:rPr>
          <w:rFonts w:ascii="Arial" w:hAnsi="Arial"/>
          <w:b/>
          <w:color w:val="0070C0"/>
          <w:sz w:val="32"/>
          <w:szCs w:val="32"/>
        </w:rPr>
        <w:t>Part One</w:t>
      </w:r>
      <w:r w:rsidR="00D06F13">
        <w:rPr>
          <w:rFonts w:ascii="Arial" w:hAnsi="Arial"/>
          <w:b/>
          <w:color w:val="0070C0"/>
          <w:sz w:val="32"/>
          <w:szCs w:val="32"/>
        </w:rPr>
        <w:t>: Permanent part-time Educator’s:</w:t>
      </w:r>
      <w:r w:rsidRPr="00515BC5">
        <w:rPr>
          <w:rFonts w:ascii="Arial" w:hAnsi="Arial"/>
          <w:b/>
          <w:color w:val="0070C0"/>
          <w:sz w:val="32"/>
          <w:szCs w:val="32"/>
        </w:rPr>
        <w:t xml:space="preserve"> </w:t>
      </w:r>
    </w:p>
    <w:p w14:paraId="110FC4D6" w14:textId="1A986E12" w:rsidR="00515BC5" w:rsidRDefault="00515BC5" w:rsidP="00515BC5">
      <w:pPr>
        <w:pStyle w:val="pphead2"/>
        <w:numPr>
          <w:ilvl w:val="0"/>
          <w:numId w:val="1"/>
        </w:numPr>
        <w:rPr>
          <w:rFonts w:ascii="Arial" w:hAnsi="Arial"/>
          <w:b/>
          <w:color w:val="0070C0"/>
          <w:sz w:val="22"/>
          <w:szCs w:val="22"/>
        </w:rPr>
      </w:pPr>
      <w:r>
        <w:rPr>
          <w:rFonts w:ascii="Arial" w:hAnsi="Arial"/>
          <w:b/>
          <w:color w:val="0070C0"/>
          <w:sz w:val="22"/>
          <w:szCs w:val="22"/>
        </w:rPr>
        <w:t>CONSIDERATIONS</w:t>
      </w:r>
    </w:p>
    <w:p w14:paraId="24FEFBEB" w14:textId="77777777" w:rsidR="00515BC5" w:rsidRDefault="00515BC5" w:rsidP="00515BC5">
      <w:pPr>
        <w:numPr>
          <w:ilvl w:val="1"/>
          <w:numId w:val="1"/>
        </w:numPr>
        <w:ind w:left="709" w:hanging="709"/>
        <w:rPr>
          <w:rFonts w:ascii="Arial" w:hAnsi="Arial" w:cs="Arial"/>
          <w:sz w:val="22"/>
          <w:szCs w:val="22"/>
        </w:rPr>
      </w:pPr>
      <w:r>
        <w:rPr>
          <w:rFonts w:ascii="Arial" w:hAnsi="Arial" w:cs="Arial"/>
          <w:sz w:val="22"/>
          <w:szCs w:val="22"/>
        </w:rPr>
        <w:t>The National Standards for Outside School Hours Care notes the following qualifications as the most appropriate for people working with children aged 5-12:</w:t>
      </w:r>
    </w:p>
    <w:p w14:paraId="6513265C" w14:textId="77777777" w:rsidR="00515BC5" w:rsidRDefault="00515BC5" w:rsidP="00515BC5">
      <w:pPr>
        <w:numPr>
          <w:ilvl w:val="0"/>
          <w:numId w:val="4"/>
        </w:numPr>
        <w:ind w:left="709" w:firstLine="425"/>
        <w:rPr>
          <w:rFonts w:ascii="Arial" w:hAnsi="Arial" w:cs="Arial"/>
          <w:sz w:val="22"/>
          <w:szCs w:val="22"/>
        </w:rPr>
      </w:pPr>
      <w:r>
        <w:rPr>
          <w:rFonts w:ascii="Arial" w:hAnsi="Arial" w:cs="Arial"/>
          <w:sz w:val="22"/>
          <w:szCs w:val="22"/>
        </w:rPr>
        <w:t>Certificate IV in Children’s Services (Outside School Hours Care)</w:t>
      </w:r>
    </w:p>
    <w:p w14:paraId="2AB375E8" w14:textId="77777777" w:rsidR="00515BC5" w:rsidRDefault="00515BC5" w:rsidP="00515BC5">
      <w:pPr>
        <w:numPr>
          <w:ilvl w:val="0"/>
          <w:numId w:val="4"/>
        </w:numPr>
        <w:ind w:left="709" w:firstLine="425"/>
        <w:rPr>
          <w:rFonts w:ascii="Arial" w:hAnsi="Arial" w:cs="Arial"/>
          <w:sz w:val="22"/>
          <w:szCs w:val="22"/>
        </w:rPr>
      </w:pPr>
      <w:r>
        <w:rPr>
          <w:rFonts w:ascii="Arial" w:hAnsi="Arial" w:cs="Arial"/>
          <w:sz w:val="22"/>
          <w:szCs w:val="22"/>
        </w:rPr>
        <w:t>Diploma of Children’s Services (Outside School Hours Care)</w:t>
      </w:r>
    </w:p>
    <w:p w14:paraId="41BF20FE" w14:textId="77777777" w:rsidR="00515BC5" w:rsidRDefault="00515BC5" w:rsidP="00515BC5">
      <w:pPr>
        <w:numPr>
          <w:ilvl w:val="0"/>
          <w:numId w:val="5"/>
        </w:numPr>
        <w:ind w:left="709" w:firstLine="425"/>
        <w:rPr>
          <w:rFonts w:ascii="Arial" w:hAnsi="Arial" w:cs="Arial"/>
          <w:sz w:val="22"/>
          <w:szCs w:val="22"/>
        </w:rPr>
      </w:pPr>
      <w:r>
        <w:rPr>
          <w:rFonts w:ascii="Arial" w:hAnsi="Arial" w:cs="Arial"/>
          <w:sz w:val="22"/>
          <w:szCs w:val="22"/>
        </w:rPr>
        <w:t xml:space="preserve">Diploma of Children’s Services (Early Childhood Education and Care) </w:t>
      </w:r>
    </w:p>
    <w:p w14:paraId="5C6196B3" w14:textId="77777777" w:rsidR="00515BC5" w:rsidRDefault="00515BC5" w:rsidP="00515BC5">
      <w:pPr>
        <w:ind w:left="709" w:hanging="709"/>
        <w:rPr>
          <w:rFonts w:ascii="Arial" w:hAnsi="Arial" w:cs="Arial"/>
          <w:sz w:val="22"/>
          <w:szCs w:val="22"/>
        </w:rPr>
      </w:pPr>
    </w:p>
    <w:p w14:paraId="1522A697" w14:textId="77777777" w:rsidR="00DA089F" w:rsidRDefault="00515BC5" w:rsidP="00515BC5">
      <w:pPr>
        <w:numPr>
          <w:ilvl w:val="1"/>
          <w:numId w:val="1"/>
        </w:numPr>
        <w:ind w:left="709" w:hanging="709"/>
        <w:rPr>
          <w:rFonts w:ascii="Arial" w:hAnsi="Arial" w:cs="Arial"/>
          <w:sz w:val="22"/>
          <w:szCs w:val="22"/>
        </w:rPr>
      </w:pPr>
      <w:r>
        <w:rPr>
          <w:rFonts w:ascii="Arial" w:hAnsi="Arial" w:cs="Arial"/>
          <w:sz w:val="22"/>
          <w:szCs w:val="22"/>
        </w:rPr>
        <w:t>In addition to the above, there may be non-Certificate/Diploma training and professional development courses in areas of specific skills development that staff may wish to undertake. Applications to the Management Committee in relation to non-Certificate/Diploma courses will be considered on a case-by-case basis. Only courses offered by appropriately credentialed providers will be considered.</w:t>
      </w:r>
      <w:r w:rsidR="00D06F13">
        <w:rPr>
          <w:rFonts w:ascii="Arial" w:hAnsi="Arial" w:cs="Arial"/>
          <w:sz w:val="22"/>
          <w:szCs w:val="22"/>
        </w:rPr>
        <w:t xml:space="preserve"> </w:t>
      </w:r>
    </w:p>
    <w:p w14:paraId="26DF367B" w14:textId="303A362F" w:rsidR="00515BC5" w:rsidRDefault="00D06F13" w:rsidP="00515BC5">
      <w:pPr>
        <w:numPr>
          <w:ilvl w:val="1"/>
          <w:numId w:val="1"/>
        </w:numPr>
        <w:ind w:left="709" w:hanging="709"/>
        <w:rPr>
          <w:rFonts w:ascii="Arial" w:hAnsi="Arial" w:cs="Arial"/>
          <w:sz w:val="22"/>
          <w:szCs w:val="22"/>
        </w:rPr>
      </w:pPr>
      <w:r>
        <w:rPr>
          <w:rFonts w:ascii="Arial" w:hAnsi="Arial" w:cs="Arial"/>
          <w:sz w:val="22"/>
          <w:szCs w:val="22"/>
        </w:rPr>
        <w:t>Permanent part-time educators will also be offered training that enhances their skill base and is relevant to their position in the service</w:t>
      </w:r>
      <w:r w:rsidR="00DA089F">
        <w:rPr>
          <w:rFonts w:ascii="Arial" w:hAnsi="Arial" w:cs="Arial"/>
          <w:sz w:val="22"/>
          <w:szCs w:val="22"/>
        </w:rPr>
        <w:t>, this training will be financed by the service.</w:t>
      </w:r>
      <w:r>
        <w:rPr>
          <w:rFonts w:ascii="Arial" w:hAnsi="Arial" w:cs="Arial"/>
          <w:sz w:val="22"/>
          <w:szCs w:val="22"/>
        </w:rPr>
        <w:t xml:space="preserve"> </w:t>
      </w:r>
    </w:p>
    <w:p w14:paraId="5C39E446" w14:textId="77777777" w:rsidR="00515BC5" w:rsidRDefault="00515BC5" w:rsidP="00515BC5">
      <w:pPr>
        <w:ind w:left="709" w:hanging="709"/>
        <w:rPr>
          <w:rFonts w:ascii="Arial" w:hAnsi="Arial" w:cs="Arial"/>
          <w:szCs w:val="24"/>
        </w:rPr>
      </w:pPr>
    </w:p>
    <w:p w14:paraId="2E35115E" w14:textId="77777777" w:rsidR="00515BC5" w:rsidRDefault="00515BC5" w:rsidP="00515BC5">
      <w:pPr>
        <w:pStyle w:val="pphead2"/>
        <w:numPr>
          <w:ilvl w:val="0"/>
          <w:numId w:val="1"/>
        </w:numPr>
        <w:rPr>
          <w:rFonts w:ascii="Arial" w:hAnsi="Arial"/>
          <w:color w:val="0070C0"/>
        </w:rPr>
      </w:pPr>
      <w:r>
        <w:rPr>
          <w:rFonts w:ascii="Arial" w:hAnsi="Arial"/>
          <w:color w:val="0070C0"/>
        </w:rPr>
        <w:t>GUIDELINES</w:t>
      </w:r>
    </w:p>
    <w:p w14:paraId="44E80622" w14:textId="51CFB282" w:rsidR="00515BC5" w:rsidRDefault="00515BC5" w:rsidP="00515BC5">
      <w:pPr>
        <w:pStyle w:val="ppindenttext"/>
        <w:numPr>
          <w:ilvl w:val="1"/>
          <w:numId w:val="1"/>
        </w:numPr>
        <w:ind w:hanging="720"/>
        <w:rPr>
          <w:rFonts w:ascii="Arial" w:hAnsi="Arial"/>
        </w:rPr>
      </w:pPr>
      <w:r w:rsidRPr="00D06F13">
        <w:rPr>
          <w:rFonts w:ascii="Arial" w:hAnsi="Arial"/>
        </w:rPr>
        <w:t xml:space="preserve">Only </w:t>
      </w:r>
      <w:r w:rsidR="00D06F13" w:rsidRPr="00D06F13">
        <w:rPr>
          <w:rFonts w:ascii="Arial" w:hAnsi="Arial"/>
        </w:rPr>
        <w:t>educators employed</w:t>
      </w:r>
      <w:r w:rsidRPr="00D06F13">
        <w:rPr>
          <w:rFonts w:ascii="Arial" w:hAnsi="Arial"/>
        </w:rPr>
        <w:t xml:space="preserve"> on a permanent basis </w:t>
      </w:r>
      <w:r>
        <w:rPr>
          <w:rFonts w:ascii="Arial" w:hAnsi="Arial"/>
        </w:rPr>
        <w:t>will be eligible to apply for financial assistance under this policy.</w:t>
      </w:r>
    </w:p>
    <w:p w14:paraId="14402F08" w14:textId="16108A22" w:rsidR="00515BC5" w:rsidRDefault="00515BC5" w:rsidP="00515BC5">
      <w:pPr>
        <w:pStyle w:val="ppindenttext"/>
        <w:numPr>
          <w:ilvl w:val="1"/>
          <w:numId w:val="1"/>
        </w:numPr>
        <w:ind w:hanging="720"/>
        <w:rPr>
          <w:rFonts w:ascii="Arial" w:hAnsi="Arial"/>
        </w:rPr>
      </w:pPr>
      <w:r>
        <w:rPr>
          <w:rFonts w:ascii="Arial" w:hAnsi="Arial"/>
        </w:rPr>
        <w:t>The focus of this policy</w:t>
      </w:r>
      <w:r w:rsidDel="00951C61">
        <w:rPr>
          <w:rFonts w:ascii="Arial" w:hAnsi="Arial"/>
        </w:rPr>
        <w:t xml:space="preserve"> </w:t>
      </w:r>
      <w:r>
        <w:rPr>
          <w:rFonts w:ascii="Arial" w:hAnsi="Arial"/>
        </w:rPr>
        <w:t xml:space="preserve">is to enable </w:t>
      </w:r>
      <w:r w:rsidR="00D06F13">
        <w:rPr>
          <w:rFonts w:ascii="Arial" w:hAnsi="Arial"/>
        </w:rPr>
        <w:t>educators to</w:t>
      </w:r>
      <w:r>
        <w:rPr>
          <w:rFonts w:ascii="Arial" w:hAnsi="Arial"/>
        </w:rPr>
        <w:t xml:space="preserve"> gain access to professional qualifications such as Diploma and Certificate courses in Children’s Services.</w:t>
      </w:r>
      <w:r w:rsidRPr="00951C61">
        <w:rPr>
          <w:rFonts w:ascii="Arial" w:hAnsi="Arial"/>
        </w:rPr>
        <w:t xml:space="preserve"> </w:t>
      </w:r>
    </w:p>
    <w:p w14:paraId="7D58EFDD" w14:textId="537F1EB5" w:rsidR="00515BC5" w:rsidRDefault="00515BC5" w:rsidP="00515BC5">
      <w:pPr>
        <w:pStyle w:val="ppindenttext"/>
        <w:numPr>
          <w:ilvl w:val="1"/>
          <w:numId w:val="1"/>
        </w:numPr>
        <w:ind w:hanging="720"/>
        <w:rPr>
          <w:rFonts w:ascii="Arial" w:hAnsi="Arial"/>
        </w:rPr>
      </w:pPr>
      <w:r>
        <w:rPr>
          <w:rFonts w:ascii="Arial" w:hAnsi="Arial"/>
        </w:rPr>
        <w:t xml:space="preserve">The Management Committee will also consider requests for financial assistance for other skill development courses, where the </w:t>
      </w:r>
      <w:r w:rsidR="00D06F13">
        <w:rPr>
          <w:rFonts w:ascii="Arial" w:hAnsi="Arial"/>
        </w:rPr>
        <w:t>educator</w:t>
      </w:r>
      <w:r>
        <w:rPr>
          <w:rFonts w:ascii="Arial" w:hAnsi="Arial"/>
        </w:rPr>
        <w:t xml:space="preserve"> is able to demonstrate that the course has specific relevance to their responsibilities as an employee of SHARE.</w:t>
      </w:r>
    </w:p>
    <w:p w14:paraId="57F6E6B2" w14:textId="77777777" w:rsidR="00515BC5" w:rsidRDefault="00515BC5" w:rsidP="00515BC5">
      <w:pPr>
        <w:pStyle w:val="ppindenttext"/>
        <w:numPr>
          <w:ilvl w:val="1"/>
          <w:numId w:val="1"/>
        </w:numPr>
        <w:ind w:hanging="720"/>
        <w:rPr>
          <w:rFonts w:ascii="Arial" w:hAnsi="Arial"/>
        </w:rPr>
      </w:pPr>
      <w:r>
        <w:rPr>
          <w:rFonts w:ascii="Arial" w:hAnsi="Arial"/>
        </w:rPr>
        <w:t>Courses and training that will be considered by the Committee are detailed at Attachment A.</w:t>
      </w:r>
    </w:p>
    <w:p w14:paraId="35FD2CC8" w14:textId="77777777" w:rsidR="00515BC5" w:rsidRPr="00D06F13" w:rsidRDefault="00515BC5" w:rsidP="00515BC5">
      <w:pPr>
        <w:pStyle w:val="ppindenttext"/>
        <w:numPr>
          <w:ilvl w:val="1"/>
          <w:numId w:val="1"/>
        </w:numPr>
        <w:ind w:hanging="720"/>
        <w:rPr>
          <w:rFonts w:ascii="Arial" w:hAnsi="Arial"/>
        </w:rPr>
      </w:pPr>
      <w:r w:rsidRPr="00D06F13">
        <w:rPr>
          <w:rFonts w:ascii="Arial" w:hAnsi="Arial"/>
        </w:rPr>
        <w:t xml:space="preserve">Financial assistance will be provided in the form of a one-off payment of up to 50% of the total fees payable, up to a maximum of $1,000. </w:t>
      </w:r>
    </w:p>
    <w:p w14:paraId="4CABC0A2" w14:textId="77777777" w:rsidR="00515BC5" w:rsidRPr="00D06F13" w:rsidRDefault="00515BC5" w:rsidP="00515BC5">
      <w:pPr>
        <w:pStyle w:val="ppindenttext"/>
        <w:numPr>
          <w:ilvl w:val="1"/>
          <w:numId w:val="1"/>
        </w:numPr>
        <w:ind w:hanging="720"/>
        <w:rPr>
          <w:rFonts w:ascii="Arial" w:hAnsi="Arial"/>
        </w:rPr>
      </w:pPr>
      <w:r w:rsidRPr="00D06F13">
        <w:rPr>
          <w:rFonts w:ascii="Arial" w:hAnsi="Arial"/>
        </w:rPr>
        <w:t xml:space="preserve">Up to three (3) assistance packages will be available per annum. </w:t>
      </w:r>
    </w:p>
    <w:p w14:paraId="7409E7BB" w14:textId="77777777" w:rsidR="00515BC5" w:rsidRPr="00D06F13" w:rsidRDefault="00515BC5" w:rsidP="00515BC5">
      <w:pPr>
        <w:pStyle w:val="ppindenttext"/>
        <w:numPr>
          <w:ilvl w:val="1"/>
          <w:numId w:val="1"/>
        </w:numPr>
        <w:ind w:hanging="720"/>
        <w:rPr>
          <w:rFonts w:ascii="Arial" w:hAnsi="Arial"/>
        </w:rPr>
      </w:pPr>
      <w:r w:rsidRPr="00D06F13">
        <w:rPr>
          <w:rFonts w:ascii="Arial" w:hAnsi="Arial"/>
        </w:rPr>
        <w:t>Employees may only apply for one package of assistance every three years.</w:t>
      </w:r>
    </w:p>
    <w:p w14:paraId="3B0BEBD1" w14:textId="77777777" w:rsidR="00515BC5" w:rsidRDefault="00515BC5" w:rsidP="00515BC5">
      <w:pPr>
        <w:pStyle w:val="ppindenttext"/>
        <w:numPr>
          <w:ilvl w:val="1"/>
          <w:numId w:val="1"/>
        </w:numPr>
        <w:ind w:hanging="720"/>
        <w:rPr>
          <w:rFonts w:ascii="Arial" w:hAnsi="Arial"/>
        </w:rPr>
      </w:pPr>
      <w:r>
        <w:rPr>
          <w:rFonts w:ascii="Arial" w:hAnsi="Arial"/>
        </w:rPr>
        <w:t xml:space="preserve">Payment will be provided in the form of a cheque made out to the employee upon presentation to the Management Committee of a copy of a fees receipt. In exceptional circumstances, the Management Committee may agree to pay the training provider directly, providing that proof of enrolment and payment of the remaining portion of the fees can be provided. </w:t>
      </w:r>
    </w:p>
    <w:p w14:paraId="53628691" w14:textId="77777777" w:rsidR="00515BC5" w:rsidRDefault="00515BC5" w:rsidP="00515BC5">
      <w:pPr>
        <w:pStyle w:val="ppindenttext"/>
        <w:numPr>
          <w:ilvl w:val="1"/>
          <w:numId w:val="1"/>
        </w:numPr>
        <w:ind w:hanging="720"/>
        <w:rPr>
          <w:rFonts w:ascii="Arial" w:hAnsi="Arial"/>
        </w:rPr>
      </w:pPr>
      <w:r>
        <w:rPr>
          <w:rFonts w:ascii="Arial" w:hAnsi="Arial"/>
        </w:rPr>
        <w:t xml:space="preserve">In the event that the employee is unable to complete the course, they will be required to reimburse SHARE, regardless of whether they are able to claim reimbursement from the training provider. </w:t>
      </w:r>
    </w:p>
    <w:p w14:paraId="05D15A1F" w14:textId="77777777" w:rsidR="00515BC5" w:rsidRDefault="00515BC5" w:rsidP="00515BC5">
      <w:pPr>
        <w:pStyle w:val="ppindenttext"/>
        <w:ind w:left="720"/>
        <w:rPr>
          <w:rFonts w:ascii="Arial" w:hAnsi="Arial"/>
        </w:rPr>
      </w:pPr>
    </w:p>
    <w:p w14:paraId="4B7B0AE3" w14:textId="77777777" w:rsidR="00515BC5" w:rsidRDefault="00515BC5" w:rsidP="00515BC5">
      <w:pPr>
        <w:pStyle w:val="ppindenttext"/>
        <w:ind w:left="720"/>
        <w:rPr>
          <w:rFonts w:ascii="Arial" w:hAnsi="Arial"/>
        </w:rPr>
      </w:pPr>
    </w:p>
    <w:p w14:paraId="4A5D8613" w14:textId="77777777" w:rsidR="00515BC5" w:rsidRDefault="00515BC5" w:rsidP="00515BC5">
      <w:pPr>
        <w:pStyle w:val="pphead2"/>
        <w:numPr>
          <w:ilvl w:val="0"/>
          <w:numId w:val="1"/>
        </w:numPr>
        <w:rPr>
          <w:rFonts w:ascii="Arial" w:hAnsi="Arial"/>
          <w:color w:val="0070C0"/>
        </w:rPr>
      </w:pPr>
      <w:r>
        <w:rPr>
          <w:rFonts w:ascii="Arial" w:hAnsi="Arial"/>
          <w:color w:val="0070C0"/>
        </w:rPr>
        <w:t>APPLICATION PROCESS</w:t>
      </w:r>
    </w:p>
    <w:p w14:paraId="00ED580E" w14:textId="77777777" w:rsidR="00515BC5" w:rsidRDefault="00515BC5" w:rsidP="00515BC5">
      <w:pPr>
        <w:pStyle w:val="pphead2"/>
        <w:numPr>
          <w:ilvl w:val="1"/>
          <w:numId w:val="1"/>
        </w:numPr>
        <w:ind w:hanging="720"/>
        <w:rPr>
          <w:rFonts w:ascii="Arial" w:hAnsi="Arial"/>
          <w:sz w:val="22"/>
          <w:szCs w:val="22"/>
        </w:rPr>
      </w:pPr>
      <w:r>
        <w:rPr>
          <w:rFonts w:ascii="Arial" w:hAnsi="Arial"/>
          <w:sz w:val="22"/>
          <w:szCs w:val="22"/>
        </w:rPr>
        <w:t>Applications for assistance must be made in writing to the Management Committee of SHARE. Applications should include an up-to-date CV, a statement outlining the reasons for wishing to undertake training and future plans; how the Centre will benefit from the training being undertaken; and full details of the course and training provider. The application should also be accompanied by a statement of support from the Centre Coordinator.</w:t>
      </w:r>
    </w:p>
    <w:p w14:paraId="2C57B9B3" w14:textId="77777777" w:rsidR="00515BC5" w:rsidRDefault="00515BC5" w:rsidP="00515BC5">
      <w:pPr>
        <w:pStyle w:val="pphead2"/>
        <w:numPr>
          <w:ilvl w:val="1"/>
          <w:numId w:val="1"/>
        </w:numPr>
        <w:ind w:hanging="720"/>
        <w:rPr>
          <w:rFonts w:ascii="Arial" w:hAnsi="Arial"/>
          <w:sz w:val="22"/>
          <w:szCs w:val="22"/>
        </w:rPr>
      </w:pPr>
      <w:r>
        <w:rPr>
          <w:rFonts w:ascii="Arial" w:hAnsi="Arial"/>
          <w:sz w:val="22"/>
          <w:szCs w:val="22"/>
        </w:rPr>
        <w:t>The most recent staff appraisal will be considered by the Management Committee.</w:t>
      </w:r>
    </w:p>
    <w:p w14:paraId="3C7BCCBD" w14:textId="77777777" w:rsidR="00515BC5" w:rsidRDefault="00515BC5" w:rsidP="00515BC5">
      <w:pPr>
        <w:pStyle w:val="pphead2"/>
        <w:numPr>
          <w:ilvl w:val="1"/>
          <w:numId w:val="1"/>
        </w:numPr>
        <w:ind w:hanging="720"/>
        <w:rPr>
          <w:rFonts w:ascii="Arial" w:hAnsi="Arial"/>
          <w:sz w:val="22"/>
          <w:szCs w:val="22"/>
        </w:rPr>
      </w:pPr>
      <w:r>
        <w:rPr>
          <w:rFonts w:ascii="Arial" w:hAnsi="Arial"/>
          <w:sz w:val="22"/>
          <w:szCs w:val="22"/>
        </w:rPr>
        <w:t xml:space="preserve">Applications for assistance can be made to the Management Committee at any time, and will be considered at the next Management Committee meeting. </w:t>
      </w:r>
    </w:p>
    <w:p w14:paraId="746A434A" w14:textId="77777777" w:rsidR="00515BC5" w:rsidRDefault="00515BC5" w:rsidP="00515BC5">
      <w:pPr>
        <w:pStyle w:val="pphead2"/>
        <w:numPr>
          <w:ilvl w:val="1"/>
          <w:numId w:val="1"/>
        </w:numPr>
        <w:ind w:hanging="720"/>
        <w:rPr>
          <w:rFonts w:ascii="Arial" w:hAnsi="Arial"/>
          <w:sz w:val="22"/>
          <w:szCs w:val="22"/>
        </w:rPr>
      </w:pPr>
      <w:r>
        <w:rPr>
          <w:rFonts w:ascii="Arial" w:hAnsi="Arial"/>
          <w:sz w:val="22"/>
          <w:szCs w:val="22"/>
        </w:rPr>
        <w:t>Management Committee decisions will be provided to the applicant in writing as soon as practical.</w:t>
      </w:r>
    </w:p>
    <w:p w14:paraId="799227B7" w14:textId="20B6D7A1" w:rsidR="00D06F13" w:rsidRPr="00D06F13" w:rsidRDefault="00D06F13" w:rsidP="00515BC5">
      <w:pPr>
        <w:pStyle w:val="ppindenttext"/>
        <w:ind w:left="0"/>
        <w:rPr>
          <w:rFonts w:ascii="Arial" w:hAnsi="Arial"/>
          <w:b/>
          <w:bCs/>
          <w:color w:val="002060"/>
          <w:sz w:val="28"/>
          <w:szCs w:val="28"/>
        </w:rPr>
      </w:pPr>
      <w:r w:rsidRPr="00D06F13">
        <w:rPr>
          <w:rFonts w:ascii="Arial" w:hAnsi="Arial"/>
          <w:b/>
          <w:bCs/>
          <w:color w:val="002060"/>
          <w:sz w:val="28"/>
          <w:szCs w:val="28"/>
        </w:rPr>
        <w:t xml:space="preserve"> </w:t>
      </w:r>
    </w:p>
    <w:p w14:paraId="2BA46120" w14:textId="77FE9DFA" w:rsidR="00515BC5" w:rsidRPr="00D06F13" w:rsidRDefault="00D06F13" w:rsidP="00515BC5">
      <w:pPr>
        <w:pStyle w:val="ppindenttext"/>
        <w:ind w:left="0"/>
        <w:rPr>
          <w:rFonts w:ascii="Arial" w:hAnsi="Arial"/>
          <w:b/>
          <w:bCs/>
          <w:color w:val="002060"/>
          <w:sz w:val="28"/>
          <w:szCs w:val="28"/>
        </w:rPr>
      </w:pPr>
      <w:r w:rsidRPr="00D06F13">
        <w:rPr>
          <w:rFonts w:ascii="Arial" w:hAnsi="Arial"/>
          <w:b/>
          <w:bCs/>
          <w:color w:val="002060"/>
          <w:sz w:val="28"/>
          <w:szCs w:val="28"/>
        </w:rPr>
        <w:t>Part Two:    Educators employed on a casual basis</w:t>
      </w:r>
      <w:r>
        <w:rPr>
          <w:rFonts w:ascii="Arial" w:hAnsi="Arial"/>
          <w:b/>
          <w:bCs/>
          <w:color w:val="002060"/>
          <w:sz w:val="28"/>
          <w:szCs w:val="28"/>
        </w:rPr>
        <w:t>:</w:t>
      </w:r>
    </w:p>
    <w:p w14:paraId="5C2ECA30" w14:textId="0D93A78A" w:rsidR="00515BC5" w:rsidRDefault="00515BC5" w:rsidP="00515BC5">
      <w:pPr>
        <w:pStyle w:val="pphead2"/>
        <w:rPr>
          <w:rFonts w:ascii="Arial" w:hAnsi="Arial"/>
          <w:sz w:val="22"/>
          <w:szCs w:val="22"/>
        </w:rPr>
      </w:pPr>
      <w:r>
        <w:rPr>
          <w:rFonts w:ascii="Arial" w:hAnsi="Arial"/>
          <w:sz w:val="22"/>
          <w:szCs w:val="22"/>
        </w:rPr>
        <w:t xml:space="preserve">3.5 </w:t>
      </w:r>
      <w:r>
        <w:rPr>
          <w:rFonts w:ascii="Arial" w:hAnsi="Arial"/>
          <w:sz w:val="22"/>
          <w:szCs w:val="22"/>
        </w:rPr>
        <w:tab/>
      </w:r>
      <w:r w:rsidR="00D06F13">
        <w:rPr>
          <w:rFonts w:ascii="Arial" w:hAnsi="Arial"/>
          <w:sz w:val="22"/>
          <w:szCs w:val="22"/>
        </w:rPr>
        <w:t>Educators</w:t>
      </w:r>
      <w:r>
        <w:rPr>
          <w:rFonts w:ascii="Arial" w:hAnsi="Arial"/>
          <w:sz w:val="22"/>
          <w:szCs w:val="22"/>
        </w:rPr>
        <w:t xml:space="preserve"> employed on casual basis will be offered training using the following criteria:</w:t>
      </w:r>
    </w:p>
    <w:p w14:paraId="0A0F6ACF" w14:textId="77777777" w:rsidR="00515BC5" w:rsidRDefault="00515BC5" w:rsidP="00515BC5">
      <w:pPr>
        <w:pStyle w:val="pphead2"/>
        <w:numPr>
          <w:ilvl w:val="0"/>
          <w:numId w:val="2"/>
        </w:numPr>
        <w:rPr>
          <w:rFonts w:ascii="Arial" w:hAnsi="Arial"/>
          <w:sz w:val="22"/>
          <w:szCs w:val="22"/>
        </w:rPr>
      </w:pPr>
      <w:r>
        <w:rPr>
          <w:rFonts w:ascii="Arial" w:hAnsi="Arial"/>
          <w:sz w:val="22"/>
          <w:szCs w:val="22"/>
        </w:rPr>
        <w:t>Position held.</w:t>
      </w:r>
    </w:p>
    <w:p w14:paraId="0C8132BC" w14:textId="77777777" w:rsidR="00515BC5" w:rsidRDefault="00515BC5" w:rsidP="00515BC5">
      <w:pPr>
        <w:pStyle w:val="pphead2"/>
        <w:numPr>
          <w:ilvl w:val="0"/>
          <w:numId w:val="2"/>
        </w:numPr>
        <w:rPr>
          <w:rFonts w:ascii="Arial" w:hAnsi="Arial"/>
          <w:sz w:val="22"/>
          <w:szCs w:val="22"/>
        </w:rPr>
      </w:pPr>
      <w:r>
        <w:rPr>
          <w:rFonts w:ascii="Arial" w:hAnsi="Arial"/>
          <w:sz w:val="22"/>
          <w:szCs w:val="22"/>
        </w:rPr>
        <w:t>Length of time employed.</w:t>
      </w:r>
    </w:p>
    <w:p w14:paraId="53841E3A" w14:textId="77777777" w:rsidR="00515BC5" w:rsidRDefault="00515BC5" w:rsidP="00515BC5">
      <w:pPr>
        <w:pStyle w:val="pphead2"/>
        <w:numPr>
          <w:ilvl w:val="0"/>
          <w:numId w:val="2"/>
        </w:numPr>
        <w:rPr>
          <w:rFonts w:ascii="Arial" w:hAnsi="Arial"/>
          <w:sz w:val="22"/>
          <w:szCs w:val="22"/>
        </w:rPr>
      </w:pPr>
      <w:r>
        <w:rPr>
          <w:rFonts w:ascii="Arial" w:hAnsi="Arial"/>
          <w:sz w:val="22"/>
          <w:szCs w:val="22"/>
        </w:rPr>
        <w:t>Relevance of training to employment.</w:t>
      </w:r>
    </w:p>
    <w:p w14:paraId="0E887F4D" w14:textId="604F06EC" w:rsidR="00515BC5" w:rsidRDefault="00515BC5" w:rsidP="00515BC5">
      <w:pPr>
        <w:pStyle w:val="pphead2"/>
        <w:rPr>
          <w:rFonts w:ascii="Arial" w:hAnsi="Arial"/>
          <w:sz w:val="22"/>
          <w:szCs w:val="22"/>
        </w:rPr>
      </w:pPr>
      <w:r>
        <w:rPr>
          <w:rFonts w:ascii="Arial" w:hAnsi="Arial"/>
          <w:sz w:val="22"/>
          <w:szCs w:val="22"/>
        </w:rPr>
        <w:t>3.6</w:t>
      </w:r>
      <w:r>
        <w:rPr>
          <w:rFonts w:ascii="Arial" w:hAnsi="Arial"/>
          <w:sz w:val="22"/>
          <w:szCs w:val="22"/>
        </w:rPr>
        <w:tab/>
      </w:r>
      <w:r w:rsidR="00D06F13">
        <w:rPr>
          <w:rFonts w:ascii="Arial" w:hAnsi="Arial"/>
          <w:sz w:val="22"/>
          <w:szCs w:val="22"/>
        </w:rPr>
        <w:t xml:space="preserve">Educators </w:t>
      </w:r>
      <w:r>
        <w:rPr>
          <w:rFonts w:ascii="Arial" w:hAnsi="Arial"/>
          <w:sz w:val="22"/>
          <w:szCs w:val="22"/>
        </w:rPr>
        <w:t xml:space="preserve">who work for another OOSH service as well as SHARE: </w:t>
      </w:r>
    </w:p>
    <w:p w14:paraId="2588537D" w14:textId="77777777" w:rsidR="00515BC5" w:rsidRDefault="00515BC5" w:rsidP="00515BC5">
      <w:pPr>
        <w:pStyle w:val="pphead2"/>
        <w:numPr>
          <w:ilvl w:val="0"/>
          <w:numId w:val="3"/>
        </w:numPr>
        <w:rPr>
          <w:rFonts w:ascii="Arial" w:hAnsi="Arial"/>
          <w:sz w:val="22"/>
          <w:szCs w:val="22"/>
        </w:rPr>
      </w:pPr>
      <w:r>
        <w:rPr>
          <w:rFonts w:ascii="Arial" w:hAnsi="Arial"/>
          <w:sz w:val="22"/>
          <w:szCs w:val="22"/>
        </w:rPr>
        <w:t>Number of hours employed by the other service</w:t>
      </w:r>
    </w:p>
    <w:p w14:paraId="79F7A3D2" w14:textId="77777777" w:rsidR="00515BC5" w:rsidRDefault="00515BC5" w:rsidP="00515BC5">
      <w:pPr>
        <w:pStyle w:val="pphead2"/>
        <w:numPr>
          <w:ilvl w:val="0"/>
          <w:numId w:val="3"/>
        </w:numPr>
        <w:rPr>
          <w:rFonts w:ascii="Arial" w:hAnsi="Arial"/>
          <w:sz w:val="22"/>
          <w:szCs w:val="22"/>
        </w:rPr>
      </w:pPr>
      <w:r>
        <w:rPr>
          <w:rFonts w:ascii="Arial" w:hAnsi="Arial"/>
          <w:sz w:val="22"/>
          <w:szCs w:val="22"/>
        </w:rPr>
        <w:t>Number of hours employed by SHARE.</w:t>
      </w:r>
    </w:p>
    <w:p w14:paraId="2C549F15" w14:textId="77777777" w:rsidR="00515BC5" w:rsidRDefault="00515BC5" w:rsidP="00515BC5">
      <w:pPr>
        <w:pStyle w:val="pphead2"/>
        <w:numPr>
          <w:ilvl w:val="0"/>
          <w:numId w:val="3"/>
        </w:numPr>
        <w:rPr>
          <w:rFonts w:ascii="Arial" w:hAnsi="Arial"/>
          <w:sz w:val="22"/>
          <w:szCs w:val="22"/>
        </w:rPr>
      </w:pPr>
      <w:r>
        <w:rPr>
          <w:rFonts w:ascii="Arial" w:hAnsi="Arial"/>
          <w:sz w:val="22"/>
          <w:szCs w:val="22"/>
        </w:rPr>
        <w:t>Other service may be required to make a contribution to the training cost.</w:t>
      </w:r>
    </w:p>
    <w:p w14:paraId="4567C2C5" w14:textId="77777777" w:rsidR="00515BC5" w:rsidRDefault="00515BC5" w:rsidP="00515BC5">
      <w:pPr>
        <w:pStyle w:val="pphead2"/>
        <w:numPr>
          <w:ilvl w:val="0"/>
          <w:numId w:val="3"/>
        </w:numPr>
        <w:rPr>
          <w:rFonts w:ascii="Arial" w:hAnsi="Arial"/>
          <w:sz w:val="22"/>
          <w:szCs w:val="22"/>
        </w:rPr>
      </w:pPr>
      <w:r>
        <w:rPr>
          <w:rFonts w:ascii="Arial" w:hAnsi="Arial"/>
          <w:sz w:val="22"/>
          <w:szCs w:val="22"/>
        </w:rPr>
        <w:t xml:space="preserve">Only training that will be offered is </w:t>
      </w:r>
      <w:proofErr w:type="spellStart"/>
      <w:proofErr w:type="gramStart"/>
      <w:r>
        <w:rPr>
          <w:rFonts w:ascii="Arial" w:hAnsi="Arial"/>
          <w:sz w:val="22"/>
          <w:szCs w:val="22"/>
        </w:rPr>
        <w:t>ie</w:t>
      </w:r>
      <w:proofErr w:type="spellEnd"/>
      <w:proofErr w:type="gramEnd"/>
      <w:r>
        <w:rPr>
          <w:rFonts w:ascii="Arial" w:hAnsi="Arial"/>
          <w:sz w:val="22"/>
          <w:szCs w:val="22"/>
        </w:rPr>
        <w:t xml:space="preserve"> Child Protection/ First aid unless already current via other service.</w:t>
      </w:r>
    </w:p>
    <w:p w14:paraId="38A7C6C0" w14:textId="77777777" w:rsidR="00515BC5" w:rsidRDefault="00515BC5" w:rsidP="00515BC5">
      <w:pPr>
        <w:pStyle w:val="ppindenttext"/>
        <w:ind w:left="0"/>
        <w:rPr>
          <w:rFonts w:ascii="Arial" w:hAnsi="Arial"/>
        </w:rPr>
      </w:pPr>
    </w:p>
    <w:p w14:paraId="373B08C1" w14:textId="77777777" w:rsidR="00515BC5" w:rsidRPr="002A321A" w:rsidRDefault="00515BC5" w:rsidP="00515B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Black" w:hAnsi="Arial Black" w:cs="Arial"/>
          <w:color w:val="000090"/>
          <w:lang w:val="en-US"/>
        </w:rPr>
      </w:pPr>
      <w:r w:rsidRPr="002A321A">
        <w:rPr>
          <w:rFonts w:ascii="Arial Black" w:hAnsi="Arial Black" w:cs="Arial"/>
          <w:color w:val="000090"/>
          <w:lang w:val="en-US"/>
        </w:rPr>
        <w:t xml:space="preserve">ENDORSEMENT BY THE SERVICE: </w:t>
      </w:r>
    </w:p>
    <w:p w14:paraId="6ECBB824" w14:textId="77777777" w:rsidR="00515BC5" w:rsidRPr="00DC5130" w:rsidRDefault="00515BC5" w:rsidP="00515B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515BC5" w:rsidRPr="00DC5130" w14:paraId="30BA9CAF" w14:textId="77777777" w:rsidTr="00E97942">
        <w:tc>
          <w:tcPr>
            <w:tcW w:w="10740" w:type="dxa"/>
            <w:shd w:val="clear" w:color="auto" w:fill="D9D9D9"/>
          </w:tcPr>
          <w:p w14:paraId="186429BA" w14:textId="77777777" w:rsidR="00515BC5" w:rsidRPr="00DC5130" w:rsidRDefault="00515BC5" w:rsidP="00E97942">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en-US"/>
              </w:rPr>
            </w:pPr>
            <w:r w:rsidRPr="00DC5130">
              <w:rPr>
                <w:rFonts w:ascii="Arial" w:hAnsi="Arial" w:cs="Arial"/>
                <w:b/>
                <w:lang w:val="en-US"/>
              </w:rPr>
              <w:t xml:space="preserve">Approval date:  </w:t>
            </w:r>
            <w:r>
              <w:rPr>
                <w:rFonts w:ascii="Arial" w:hAnsi="Arial" w:cs="Arial"/>
                <w:b/>
                <w:lang w:val="en-US"/>
              </w:rPr>
              <w:t xml:space="preserve"> </w:t>
            </w:r>
            <w:r w:rsidRPr="00DC5130">
              <w:rPr>
                <w:rFonts w:ascii="Arial" w:hAnsi="Arial" w:cs="Arial"/>
                <w:b/>
                <w:lang w:val="en-US"/>
              </w:rPr>
              <w:t xml:space="preserve">Date for Review: </w:t>
            </w:r>
          </w:p>
          <w:p w14:paraId="55A186BB" w14:textId="77777777" w:rsidR="00515BC5" w:rsidRPr="00DC5130" w:rsidRDefault="00515BC5" w:rsidP="00E97942">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en-US"/>
              </w:rPr>
            </w:pPr>
          </w:p>
        </w:tc>
      </w:tr>
    </w:tbl>
    <w:p w14:paraId="0219BCDF" w14:textId="77777777" w:rsidR="00515BC5" w:rsidRDefault="00515BC5" w:rsidP="00515BC5"/>
    <w:p w14:paraId="6A23C2E1" w14:textId="77777777" w:rsidR="0023770E" w:rsidRDefault="0023770E"/>
    <w:sectPr w:rsidR="0023770E" w:rsidSect="007648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harcoal">
    <w:charset w:val="00"/>
    <w:family w:val="auto"/>
    <w:pitch w:val="variable"/>
    <w:sig w:usb0="03000000" w:usb1="00000000" w:usb2="00000000" w:usb3="00000000" w:csb0="00000001" w:csb1="00000000"/>
  </w:font>
  <w:font w:name="T VAG Rounded Thin">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43704"/>
    <w:multiLevelType w:val="multilevel"/>
    <w:tmpl w:val="1EAE5CEC"/>
    <w:lvl w:ilvl="0">
      <w:start w:val="1"/>
      <w:numFmt w:val="decimal"/>
      <w:lvlText w:val="%1."/>
      <w:lvlJc w:val="left"/>
      <w:pPr>
        <w:ind w:left="360" w:hanging="360"/>
      </w:pPr>
    </w:lvl>
    <w:lvl w:ilvl="1">
      <w:start w:val="1"/>
      <w:numFmt w:val="decimal"/>
      <w:isLgl/>
      <w:lvlText w:val="%1.%2"/>
      <w:lvlJc w:val="left"/>
      <w:pPr>
        <w:ind w:left="786"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1" w15:restartNumberingAfterBreak="0">
    <w:nsid w:val="16D10E7D"/>
    <w:multiLevelType w:val="hybridMultilevel"/>
    <w:tmpl w:val="044E6CB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3049229F"/>
    <w:multiLevelType w:val="hybridMultilevel"/>
    <w:tmpl w:val="DFB83BA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CF4251D"/>
    <w:multiLevelType w:val="hybridMultilevel"/>
    <w:tmpl w:val="282EC768"/>
    <w:lvl w:ilvl="0" w:tplc="04090001">
      <w:start w:val="1"/>
      <w:numFmt w:val="bullet"/>
      <w:lvlText w:val=""/>
      <w:lvlJc w:val="left"/>
      <w:pPr>
        <w:ind w:left="285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272408D"/>
    <w:multiLevelType w:val="hybridMultilevel"/>
    <w:tmpl w:val="3124934E"/>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56350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3329164">
    <w:abstractNumId w:val="4"/>
  </w:num>
  <w:num w:numId="3" w16cid:durableId="1673950767">
    <w:abstractNumId w:val="1"/>
  </w:num>
  <w:num w:numId="4" w16cid:durableId="153349408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52305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C5"/>
    <w:rsid w:val="0023770E"/>
    <w:rsid w:val="00515BC5"/>
    <w:rsid w:val="005D3D82"/>
    <w:rsid w:val="00D06F13"/>
    <w:rsid w:val="00DA08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6A51"/>
  <w15:chartTrackingRefBased/>
  <w15:docId w15:val="{7DCADDC9-6B39-4165-9520-4E724B80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BC5"/>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phead2">
    <w:name w:val="pp head 2"/>
    <w:rsid w:val="00515BC5"/>
    <w:pPr>
      <w:spacing w:before="170" w:after="57" w:line="240" w:lineRule="auto"/>
    </w:pPr>
    <w:rPr>
      <w:rFonts w:ascii="Charcoal" w:eastAsia="Times New Roman" w:hAnsi="Charcoal" w:cs="Times New Roman"/>
      <w:color w:val="000000"/>
      <w:sz w:val="28"/>
      <w:szCs w:val="20"/>
      <w:lang w:val="en-US"/>
    </w:rPr>
  </w:style>
  <w:style w:type="paragraph" w:customStyle="1" w:styleId="ppindenttext">
    <w:name w:val="pp indent text"/>
    <w:rsid w:val="00515BC5"/>
    <w:pPr>
      <w:spacing w:after="113" w:line="260" w:lineRule="atLeast"/>
      <w:ind w:left="283"/>
    </w:pPr>
    <w:rPr>
      <w:rFonts w:ascii="T VAG Rounded Thin" w:eastAsia="Times New Roman" w:hAnsi="T VAG Rounded Thin" w:cs="Times New Roman"/>
      <w:szCs w:val="20"/>
      <w:lang w:val="en-US"/>
    </w:rPr>
  </w:style>
  <w:style w:type="paragraph" w:customStyle="1" w:styleId="pptext">
    <w:name w:val="pp text"/>
    <w:rsid w:val="00515BC5"/>
    <w:pPr>
      <w:spacing w:after="0" w:line="320" w:lineRule="atLeast"/>
    </w:pPr>
    <w:rPr>
      <w:rFonts w:ascii="T VAG Rounded Thin" w:eastAsia="Times New Roman" w:hAnsi="T VAG Rounded Thi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24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B50B62FF37B7409A5B466C4CB2AB12" ma:contentTypeVersion="13" ma:contentTypeDescription="Create a new document." ma:contentTypeScope="" ma:versionID="acd327a9f0b01ae5da6a787aad70bf55">
  <xsd:schema xmlns:xsd="http://www.w3.org/2001/XMLSchema" xmlns:xs="http://www.w3.org/2001/XMLSchema" xmlns:p="http://schemas.microsoft.com/office/2006/metadata/properties" xmlns:ns2="0b64fa64-d318-4246-bdd1-ddc2e6ad94c8" xmlns:ns3="a2f2870f-63fe-4082-a5e0-eebd6e549766" targetNamespace="http://schemas.microsoft.com/office/2006/metadata/properties" ma:root="true" ma:fieldsID="b1c6455dd96104176febd18db0d78b6c" ns2:_="" ns3:_="">
    <xsd:import namespace="0b64fa64-d318-4246-bdd1-ddc2e6ad94c8"/>
    <xsd:import namespace="a2f2870f-63fe-4082-a5e0-eebd6e5497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4fa64-d318-4246-bdd1-ddc2e6ad9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10943b4-54cf-4b98-a4f1-36da597da79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f2870f-63fe-4082-a5e0-eebd6e5497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9ade31-279a-4ce3-a583-ae59268798d5}" ma:internalName="TaxCatchAll" ma:showField="CatchAllData" ma:web="a2f2870f-63fe-4082-a5e0-eebd6e5497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5A246-F4D2-4090-A124-C9D1A92E37E0}"/>
</file>

<file path=customXml/itemProps2.xml><?xml version="1.0" encoding="utf-8"?>
<ds:datastoreItem xmlns:ds="http://schemas.openxmlformats.org/officeDocument/2006/customXml" ds:itemID="{AFF994B9-C37D-4FE5-A35A-28E6DCDC295F}"/>
</file>

<file path=docProps/app.xml><?xml version="1.0" encoding="utf-8"?>
<Properties xmlns="http://schemas.openxmlformats.org/officeDocument/2006/extended-properties" xmlns:vt="http://schemas.openxmlformats.org/officeDocument/2006/docPropsVTypes">
  <Template>Normal</Template>
  <TotalTime>24</TotalTime>
  <Pages>2</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 OOSH</dc:creator>
  <cp:keywords/>
  <dc:description/>
  <cp:lastModifiedBy>SHARE OOSH</cp:lastModifiedBy>
  <cp:revision>2</cp:revision>
  <dcterms:created xsi:type="dcterms:W3CDTF">2021-05-17T02:08:00Z</dcterms:created>
  <dcterms:modified xsi:type="dcterms:W3CDTF">2022-08-09T05:26:00Z</dcterms:modified>
</cp:coreProperties>
</file>